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1B9F5" w14:textId="397AA697" w:rsidR="00034530" w:rsidRPr="000B51E9" w:rsidRDefault="00034530" w:rsidP="00034530">
      <w:pPr>
        <w:rPr>
          <w:b/>
          <w:bCs/>
          <w:sz w:val="22"/>
          <w:szCs w:val="22"/>
        </w:rPr>
      </w:pPr>
      <w:r>
        <w:rPr>
          <w:b/>
          <w:bCs/>
          <w:sz w:val="22"/>
          <w:szCs w:val="22"/>
        </w:rPr>
        <w:t xml:space="preserve">Interview with </w:t>
      </w:r>
      <w:r w:rsidRPr="000B51E9">
        <w:rPr>
          <w:b/>
          <w:bCs/>
          <w:sz w:val="22"/>
          <w:szCs w:val="22"/>
        </w:rPr>
        <w:t xml:space="preserve">Claude </w:t>
      </w:r>
      <w:proofErr w:type="spellStart"/>
      <w:r w:rsidRPr="000B51E9">
        <w:rPr>
          <w:b/>
          <w:bCs/>
          <w:sz w:val="22"/>
          <w:szCs w:val="22"/>
        </w:rPr>
        <w:t>Javois</w:t>
      </w:r>
      <w:proofErr w:type="spellEnd"/>
      <w:r>
        <w:rPr>
          <w:b/>
          <w:bCs/>
          <w:sz w:val="22"/>
          <w:szCs w:val="22"/>
        </w:rPr>
        <w:t xml:space="preserve">, </w:t>
      </w:r>
      <w:r w:rsidRPr="000B51E9">
        <w:rPr>
          <w:b/>
          <w:bCs/>
          <w:sz w:val="22"/>
          <w:szCs w:val="22"/>
        </w:rPr>
        <w:t>Green Dream Project </w:t>
      </w:r>
    </w:p>
    <w:p w14:paraId="2CE7BE80" w14:textId="77777777" w:rsidR="00034530" w:rsidRPr="000B51E9" w:rsidRDefault="00034530" w:rsidP="00034530">
      <w:pPr>
        <w:rPr>
          <w:sz w:val="22"/>
          <w:szCs w:val="22"/>
        </w:rPr>
      </w:pPr>
      <w:r w:rsidRPr="000B51E9">
        <w:rPr>
          <w:b/>
          <w:bCs/>
          <w:sz w:val="22"/>
          <w:szCs w:val="22"/>
        </w:rPr>
        <w:t>1. Why did the Green Dream Projects Foundation choose to support Science Week at Sister Regina Primary School?</w:t>
      </w:r>
    </w:p>
    <w:p w14:paraId="51840DD0" w14:textId="77777777" w:rsidR="00034530" w:rsidRPr="000B51E9" w:rsidRDefault="00034530" w:rsidP="00034530">
      <w:pPr>
        <w:rPr>
          <w:sz w:val="22"/>
          <w:szCs w:val="22"/>
        </w:rPr>
      </w:pPr>
      <w:r w:rsidRPr="000B51E9">
        <w:rPr>
          <w:sz w:val="22"/>
          <w:szCs w:val="22"/>
        </w:rPr>
        <w:t>The Green Dream Projects Foundation chose to support Science Week at Sister Regina Primary School because we believe environmental education must begin early. By partnering with schools, we aim to inspire young minds to become stewards of the environment. Sister Regina Primary School has shown a genuine interest in promoting sustainability, and their Science Week activities—especially the beach and school clean-up—aligned perfectly with our mission to cultivate a culture of environmental responsibility in St. Maarten.</w:t>
      </w:r>
    </w:p>
    <w:p w14:paraId="5212D22F" w14:textId="77777777" w:rsidR="00034530" w:rsidRPr="000B51E9" w:rsidRDefault="00034530" w:rsidP="00034530">
      <w:pPr>
        <w:rPr>
          <w:sz w:val="22"/>
          <w:szCs w:val="22"/>
        </w:rPr>
      </w:pPr>
    </w:p>
    <w:p w14:paraId="371624F3" w14:textId="77777777" w:rsidR="00034530" w:rsidRPr="000B51E9" w:rsidRDefault="00034530" w:rsidP="00034530">
      <w:pPr>
        <w:rPr>
          <w:sz w:val="22"/>
          <w:szCs w:val="22"/>
        </w:rPr>
      </w:pPr>
      <w:r w:rsidRPr="000B51E9">
        <w:rPr>
          <w:b/>
          <w:bCs/>
          <w:sz w:val="22"/>
          <w:szCs w:val="22"/>
        </w:rPr>
        <w:t>2. What message did the Green Dream Projects Foundation hope to pass on to the students?</w:t>
      </w:r>
    </w:p>
    <w:p w14:paraId="679449E1" w14:textId="77777777" w:rsidR="00034530" w:rsidRPr="000B51E9" w:rsidRDefault="00034530" w:rsidP="00034530">
      <w:pPr>
        <w:rPr>
          <w:sz w:val="22"/>
          <w:szCs w:val="22"/>
        </w:rPr>
      </w:pPr>
      <w:r w:rsidRPr="000B51E9">
        <w:rPr>
          <w:sz w:val="22"/>
          <w:szCs w:val="22"/>
        </w:rPr>
        <w:t>Our main message to the students was this: every action counts. Whether it's picking up trash, separating recyclables, or educating others, small steps make a big difference. We wanted the students to understand that they are never too young to lead change and that their choices today shape the health of our island and our planet tomorrow.</w:t>
      </w:r>
    </w:p>
    <w:p w14:paraId="3EE32125" w14:textId="77777777" w:rsidR="00034530" w:rsidRPr="000B51E9" w:rsidRDefault="00034530" w:rsidP="00034530">
      <w:pPr>
        <w:rPr>
          <w:sz w:val="22"/>
          <w:szCs w:val="22"/>
        </w:rPr>
      </w:pPr>
    </w:p>
    <w:p w14:paraId="2A7B4B34" w14:textId="77777777" w:rsidR="00034530" w:rsidRPr="000B51E9" w:rsidRDefault="00034530" w:rsidP="00034530">
      <w:pPr>
        <w:rPr>
          <w:sz w:val="22"/>
          <w:szCs w:val="22"/>
        </w:rPr>
      </w:pPr>
      <w:r w:rsidRPr="000B51E9">
        <w:rPr>
          <w:b/>
          <w:bCs/>
          <w:sz w:val="22"/>
          <w:szCs w:val="22"/>
        </w:rPr>
        <w:t>3. How can schools, like Sister Regina Primary School, and community organizations, like the Green Dream Projects Foundation, collaborate more effectively for environmental education?</w:t>
      </w:r>
    </w:p>
    <w:p w14:paraId="5700DDA9" w14:textId="77777777" w:rsidR="00034530" w:rsidRPr="000B51E9" w:rsidRDefault="00034530" w:rsidP="00034530">
      <w:pPr>
        <w:rPr>
          <w:sz w:val="22"/>
          <w:szCs w:val="22"/>
        </w:rPr>
      </w:pPr>
      <w:r w:rsidRPr="000B51E9">
        <w:rPr>
          <w:sz w:val="22"/>
          <w:szCs w:val="22"/>
        </w:rPr>
        <w:t>Collaboration thrives through consistent communication and shared goals. We recommend schools and organizations work together on year-round initiatives—such as school garden programs, recycling drives, or student-led awareness campaigns. By integrating environmental education into the school curriculum and community events, we create lasting impact. Co-creating workshops, field trips, and project-based learning opportunities can make sustainability both educational and exciting for students.</w:t>
      </w:r>
    </w:p>
    <w:p w14:paraId="57447914" w14:textId="77777777" w:rsidR="00034530" w:rsidRPr="000B51E9" w:rsidRDefault="00034530" w:rsidP="00034530">
      <w:pPr>
        <w:rPr>
          <w:sz w:val="22"/>
          <w:szCs w:val="22"/>
        </w:rPr>
      </w:pPr>
    </w:p>
    <w:p w14:paraId="78E5E88D" w14:textId="77777777" w:rsidR="00034530" w:rsidRPr="000B51E9" w:rsidRDefault="00034530" w:rsidP="00034530">
      <w:pPr>
        <w:rPr>
          <w:sz w:val="22"/>
          <w:szCs w:val="22"/>
        </w:rPr>
      </w:pPr>
      <w:r w:rsidRPr="000B51E9">
        <w:rPr>
          <w:b/>
          <w:bCs/>
          <w:sz w:val="22"/>
          <w:szCs w:val="22"/>
        </w:rPr>
        <w:t>4. What impact do you believe this generation can have on the future of our planet?</w:t>
      </w:r>
    </w:p>
    <w:p w14:paraId="271765D5" w14:textId="77777777" w:rsidR="00034530" w:rsidRPr="000B51E9" w:rsidRDefault="00034530" w:rsidP="00034530">
      <w:pPr>
        <w:rPr>
          <w:sz w:val="22"/>
          <w:szCs w:val="22"/>
        </w:rPr>
      </w:pPr>
      <w:r w:rsidRPr="000B51E9">
        <w:rPr>
          <w:sz w:val="22"/>
          <w:szCs w:val="22"/>
        </w:rPr>
        <w:t>This generation holds incredible potential. They are tech-savvy, socially conscious, and more aware than ever of the challenges facing our planet. If empowered with knowledge and the right tools, they can reverse damaging trends and innovate sustainable solutions. We believe they can lead a green revolution—one where people live in harmony with nature, and environmental stewardship is the norm, not the exception.</w:t>
      </w:r>
    </w:p>
    <w:p w14:paraId="47AA528D" w14:textId="77777777" w:rsidR="00034530" w:rsidRPr="000B51E9" w:rsidRDefault="00034530" w:rsidP="00034530">
      <w:pPr>
        <w:rPr>
          <w:sz w:val="22"/>
          <w:szCs w:val="22"/>
        </w:rPr>
      </w:pPr>
    </w:p>
    <w:p w14:paraId="6C2DD193" w14:textId="77777777" w:rsidR="00034530" w:rsidRPr="000B51E9" w:rsidRDefault="00034530" w:rsidP="00034530">
      <w:pPr>
        <w:rPr>
          <w:sz w:val="22"/>
          <w:szCs w:val="22"/>
        </w:rPr>
      </w:pPr>
      <w:r w:rsidRPr="000B51E9">
        <w:rPr>
          <w:b/>
          <w:bCs/>
          <w:sz w:val="22"/>
          <w:szCs w:val="22"/>
        </w:rPr>
        <w:t>5. What small everyday actions do you recommend for families who want to live more sustainably?</w:t>
      </w:r>
    </w:p>
    <w:p w14:paraId="34CDD2E3" w14:textId="77777777" w:rsidR="00034530" w:rsidRPr="000B51E9" w:rsidRDefault="00034530" w:rsidP="00034530">
      <w:pPr>
        <w:rPr>
          <w:sz w:val="22"/>
          <w:szCs w:val="22"/>
        </w:rPr>
      </w:pPr>
      <w:r w:rsidRPr="000B51E9">
        <w:rPr>
          <w:sz w:val="22"/>
          <w:szCs w:val="22"/>
        </w:rPr>
        <w:lastRenderedPageBreak/>
        <w:t>Sustainability starts at home. We recommend simple actions like:</w:t>
      </w:r>
    </w:p>
    <w:p w14:paraId="57202A40" w14:textId="77777777" w:rsidR="00034530" w:rsidRPr="000B51E9" w:rsidRDefault="00034530" w:rsidP="00034530">
      <w:pPr>
        <w:numPr>
          <w:ilvl w:val="0"/>
          <w:numId w:val="1"/>
        </w:numPr>
        <w:rPr>
          <w:sz w:val="22"/>
          <w:szCs w:val="22"/>
        </w:rPr>
      </w:pPr>
      <w:r w:rsidRPr="000B51E9">
        <w:rPr>
          <w:sz w:val="22"/>
          <w:szCs w:val="22"/>
        </w:rPr>
        <w:t>Sorting waste and recycling where possible</w:t>
      </w:r>
    </w:p>
    <w:p w14:paraId="0801C6A6" w14:textId="77777777" w:rsidR="00034530" w:rsidRPr="000B51E9" w:rsidRDefault="00034530" w:rsidP="00034530">
      <w:pPr>
        <w:numPr>
          <w:ilvl w:val="0"/>
          <w:numId w:val="1"/>
        </w:numPr>
        <w:rPr>
          <w:sz w:val="22"/>
          <w:szCs w:val="22"/>
        </w:rPr>
      </w:pPr>
      <w:r w:rsidRPr="000B51E9">
        <w:rPr>
          <w:sz w:val="22"/>
          <w:szCs w:val="22"/>
        </w:rPr>
        <w:t>Using reusable bags, bottles, and containers</w:t>
      </w:r>
    </w:p>
    <w:p w14:paraId="472E8946" w14:textId="77777777" w:rsidR="00034530" w:rsidRPr="000B51E9" w:rsidRDefault="00034530" w:rsidP="00034530">
      <w:pPr>
        <w:numPr>
          <w:ilvl w:val="0"/>
          <w:numId w:val="1"/>
        </w:numPr>
        <w:rPr>
          <w:sz w:val="22"/>
          <w:szCs w:val="22"/>
        </w:rPr>
      </w:pPr>
      <w:r w:rsidRPr="000B51E9">
        <w:rPr>
          <w:sz w:val="22"/>
          <w:szCs w:val="22"/>
        </w:rPr>
        <w:t>Reducing food waste by meal planning and composting scraps</w:t>
      </w:r>
    </w:p>
    <w:p w14:paraId="5F551A65" w14:textId="77777777" w:rsidR="00034530" w:rsidRPr="000B51E9" w:rsidRDefault="00034530" w:rsidP="00034530">
      <w:pPr>
        <w:numPr>
          <w:ilvl w:val="0"/>
          <w:numId w:val="1"/>
        </w:numPr>
        <w:rPr>
          <w:sz w:val="22"/>
          <w:szCs w:val="22"/>
        </w:rPr>
      </w:pPr>
      <w:r w:rsidRPr="000B51E9">
        <w:rPr>
          <w:sz w:val="22"/>
          <w:szCs w:val="22"/>
        </w:rPr>
        <w:t>Supporting local farmers and eco-friendly businesses</w:t>
      </w:r>
    </w:p>
    <w:p w14:paraId="5EE277F8" w14:textId="77777777" w:rsidR="00034530" w:rsidRPr="000B51E9" w:rsidRDefault="00034530" w:rsidP="00034530">
      <w:pPr>
        <w:numPr>
          <w:ilvl w:val="0"/>
          <w:numId w:val="1"/>
        </w:numPr>
        <w:rPr>
          <w:sz w:val="22"/>
          <w:szCs w:val="22"/>
        </w:rPr>
      </w:pPr>
      <w:r w:rsidRPr="000B51E9">
        <w:rPr>
          <w:sz w:val="22"/>
          <w:szCs w:val="22"/>
        </w:rPr>
        <w:t>Conserving energy by unplugging devices when not in use and turning off lights</w:t>
      </w:r>
    </w:p>
    <w:p w14:paraId="312158C9" w14:textId="77777777" w:rsidR="00034530" w:rsidRPr="000B51E9" w:rsidRDefault="00034530" w:rsidP="00034530">
      <w:pPr>
        <w:numPr>
          <w:ilvl w:val="0"/>
          <w:numId w:val="1"/>
        </w:numPr>
        <w:rPr>
          <w:sz w:val="22"/>
          <w:szCs w:val="22"/>
        </w:rPr>
      </w:pPr>
      <w:r w:rsidRPr="000B51E9">
        <w:rPr>
          <w:sz w:val="22"/>
          <w:szCs w:val="22"/>
        </w:rPr>
        <w:t xml:space="preserve">Most importantly, involving children in these </w:t>
      </w:r>
      <w:proofErr w:type="gramStart"/>
      <w:r w:rsidRPr="000B51E9">
        <w:rPr>
          <w:sz w:val="22"/>
          <w:szCs w:val="22"/>
        </w:rPr>
        <w:t>habits—it</w:t>
      </w:r>
      <w:proofErr w:type="gramEnd"/>
      <w:r w:rsidRPr="000B51E9">
        <w:rPr>
          <w:sz w:val="22"/>
          <w:szCs w:val="22"/>
        </w:rPr>
        <w:t xml:space="preserve"> helps them grow into environmentally responsible adults.</w:t>
      </w:r>
    </w:p>
    <w:p w14:paraId="6757DBE0" w14:textId="77777777" w:rsidR="00034530" w:rsidRPr="000B51E9" w:rsidRDefault="00034530" w:rsidP="00034530">
      <w:pPr>
        <w:ind w:left="720"/>
        <w:rPr>
          <w:sz w:val="22"/>
          <w:szCs w:val="22"/>
        </w:rPr>
      </w:pPr>
    </w:p>
    <w:p w14:paraId="18513876" w14:textId="77777777" w:rsidR="002E5B32" w:rsidRDefault="002E5B32"/>
    <w:sectPr w:rsidR="002E5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63528"/>
    <w:multiLevelType w:val="multilevel"/>
    <w:tmpl w:val="08DA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72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30"/>
    <w:rsid w:val="00034530"/>
    <w:rsid w:val="000B3D84"/>
    <w:rsid w:val="001D6DE2"/>
    <w:rsid w:val="002E5B32"/>
    <w:rsid w:val="002F6730"/>
    <w:rsid w:val="006169A5"/>
    <w:rsid w:val="0071421B"/>
    <w:rsid w:val="00B05C59"/>
    <w:rsid w:val="00BA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EC78"/>
  <w15:chartTrackingRefBased/>
  <w15:docId w15:val="{C4F0B7F4-0FC0-4637-AEB1-9B63740F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530"/>
  </w:style>
  <w:style w:type="paragraph" w:styleId="Heading1">
    <w:name w:val="heading 1"/>
    <w:basedOn w:val="Normal"/>
    <w:next w:val="Normal"/>
    <w:link w:val="Heading1Char"/>
    <w:uiPriority w:val="9"/>
    <w:qFormat/>
    <w:rsid w:val="00034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530"/>
    <w:rPr>
      <w:rFonts w:eastAsiaTheme="majorEastAsia" w:cstheme="majorBidi"/>
      <w:color w:val="272727" w:themeColor="text1" w:themeTint="D8"/>
    </w:rPr>
  </w:style>
  <w:style w:type="paragraph" w:styleId="Title">
    <w:name w:val="Title"/>
    <w:basedOn w:val="Normal"/>
    <w:next w:val="Normal"/>
    <w:link w:val="TitleChar"/>
    <w:uiPriority w:val="10"/>
    <w:qFormat/>
    <w:rsid w:val="00034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530"/>
    <w:pPr>
      <w:spacing w:before="160"/>
      <w:jc w:val="center"/>
    </w:pPr>
    <w:rPr>
      <w:i/>
      <w:iCs/>
      <w:color w:val="404040" w:themeColor="text1" w:themeTint="BF"/>
    </w:rPr>
  </w:style>
  <w:style w:type="character" w:customStyle="1" w:styleId="QuoteChar">
    <w:name w:val="Quote Char"/>
    <w:basedOn w:val="DefaultParagraphFont"/>
    <w:link w:val="Quote"/>
    <w:uiPriority w:val="29"/>
    <w:rsid w:val="00034530"/>
    <w:rPr>
      <w:i/>
      <w:iCs/>
      <w:color w:val="404040" w:themeColor="text1" w:themeTint="BF"/>
    </w:rPr>
  </w:style>
  <w:style w:type="paragraph" w:styleId="ListParagraph">
    <w:name w:val="List Paragraph"/>
    <w:basedOn w:val="Normal"/>
    <w:uiPriority w:val="34"/>
    <w:qFormat/>
    <w:rsid w:val="00034530"/>
    <w:pPr>
      <w:ind w:left="720"/>
      <w:contextualSpacing/>
    </w:pPr>
  </w:style>
  <w:style w:type="character" w:styleId="IntenseEmphasis">
    <w:name w:val="Intense Emphasis"/>
    <w:basedOn w:val="DefaultParagraphFont"/>
    <w:uiPriority w:val="21"/>
    <w:qFormat/>
    <w:rsid w:val="00034530"/>
    <w:rPr>
      <w:i/>
      <w:iCs/>
      <w:color w:val="0F4761" w:themeColor="accent1" w:themeShade="BF"/>
    </w:rPr>
  </w:style>
  <w:style w:type="paragraph" w:styleId="IntenseQuote">
    <w:name w:val="Intense Quote"/>
    <w:basedOn w:val="Normal"/>
    <w:next w:val="Normal"/>
    <w:link w:val="IntenseQuoteChar"/>
    <w:uiPriority w:val="30"/>
    <w:qFormat/>
    <w:rsid w:val="00034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530"/>
    <w:rPr>
      <w:i/>
      <w:iCs/>
      <w:color w:val="0F4761" w:themeColor="accent1" w:themeShade="BF"/>
    </w:rPr>
  </w:style>
  <w:style w:type="character" w:styleId="IntenseReference">
    <w:name w:val="Intense Reference"/>
    <w:basedOn w:val="DefaultParagraphFont"/>
    <w:uiPriority w:val="32"/>
    <w:qFormat/>
    <w:rsid w:val="000345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Uiterloo</dc:creator>
  <cp:keywords/>
  <dc:description/>
  <cp:lastModifiedBy>Ria  Uiterloo</cp:lastModifiedBy>
  <cp:revision>1</cp:revision>
  <dcterms:created xsi:type="dcterms:W3CDTF">2025-04-25T00:23:00Z</dcterms:created>
  <dcterms:modified xsi:type="dcterms:W3CDTF">2025-04-25T00:24:00Z</dcterms:modified>
</cp:coreProperties>
</file>