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C3C5" w14:textId="2B94DBA1" w:rsidR="00204AA7" w:rsidRDefault="00204AA7" w:rsidP="00204AA7">
      <w:pPr>
        <w:rPr>
          <w:b/>
          <w:bCs/>
        </w:rPr>
      </w:pPr>
      <w:r w:rsidRPr="00204AA7">
        <w:rPr>
          <w:b/>
          <w:bCs/>
        </w:rPr>
        <w:drawing>
          <wp:inline distT="0" distB="0" distL="0" distR="0" wp14:anchorId="340138E7" wp14:editId="5F1B79C1">
            <wp:extent cx="1479550" cy="1479708"/>
            <wp:effectExtent l="0" t="0" r="0" b="0"/>
            <wp:docPr id="1095857479" name="Picture 2" descr="A blue circle with a building and palm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57479" name="Picture 2" descr="A blue circle with a building and palm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06" cy="14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3270" w14:textId="77777777" w:rsidR="00204AA7" w:rsidRPr="00204AA7" w:rsidRDefault="00204AA7" w:rsidP="00204AA7">
      <w:pPr>
        <w:rPr>
          <w:b/>
          <w:bCs/>
          <w:sz w:val="28"/>
          <w:szCs w:val="28"/>
        </w:rPr>
      </w:pPr>
      <w:r w:rsidRPr="00204AA7">
        <w:rPr>
          <w:b/>
          <w:bCs/>
          <w:sz w:val="28"/>
          <w:szCs w:val="28"/>
        </w:rPr>
        <w:t>Sr. Borgia Elementary School: Historical Overview and Educational Vision</w:t>
      </w:r>
    </w:p>
    <w:p w14:paraId="17B37C11" w14:textId="77777777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Introduction</w:t>
      </w:r>
      <w:r w:rsidRPr="00204AA7">
        <w:rPr>
          <w:b/>
          <w:bCs/>
          <w:i/>
          <w:iCs/>
        </w:rPr>
        <w:t>:</w:t>
      </w:r>
    </w:p>
    <w:p w14:paraId="6592CBDA" w14:textId="222C472E" w:rsidR="00204AA7" w:rsidRPr="00204AA7" w:rsidRDefault="00204AA7" w:rsidP="00204AA7">
      <w:r w:rsidRPr="00204AA7">
        <w:t xml:space="preserve"> Sr. Borgia Elementary School, a Catholic primary school, was established in August 1978 to address the growing student population of St. Maarten in the late 1970s. Its roots, however, trace back much further, highlighting a rich history of community service and educational transformation.</w:t>
      </w:r>
    </w:p>
    <w:p w14:paraId="4BA349E1" w14:textId="77777777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Historical Development</w:t>
      </w:r>
    </w:p>
    <w:p w14:paraId="525614DA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>1910: The oldest section of the building was added to the existing structures, which previously functioned as a hospital, to accommodate the island's growing population.</w:t>
      </w:r>
    </w:p>
    <w:p w14:paraId="4B6AE069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>1916: A cistern was added to the new wing.</w:t>
      </w:r>
    </w:p>
    <w:p w14:paraId="5E300797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>1935: The hospital moved to Front Street; the building remained vacant until 1940.</w:t>
      </w:r>
    </w:p>
    <w:p w14:paraId="73A017D3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>1940-1945: The building served as barracks for the Civil Guards (</w:t>
      </w:r>
      <w:proofErr w:type="spellStart"/>
      <w:r w:rsidRPr="00204AA7">
        <w:rPr>
          <w:i/>
          <w:iCs/>
        </w:rPr>
        <w:t>Schutterij</w:t>
      </w:r>
      <w:proofErr w:type="spellEnd"/>
      <w:r w:rsidRPr="00204AA7">
        <w:t>) during World War II.</w:t>
      </w:r>
    </w:p>
    <w:p w14:paraId="5FBEF00A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 xml:space="preserve">1946: The </w:t>
      </w:r>
      <w:r w:rsidRPr="00204AA7">
        <w:rPr>
          <w:i/>
          <w:iCs/>
        </w:rPr>
        <w:t>Sweet Repose</w:t>
      </w:r>
      <w:r w:rsidRPr="00204AA7">
        <w:t>, a home for the elderly, was established in the building.</w:t>
      </w:r>
    </w:p>
    <w:p w14:paraId="3B0B892C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 xml:space="preserve">1965: </w:t>
      </w:r>
      <w:r w:rsidRPr="00204AA7">
        <w:rPr>
          <w:i/>
          <w:iCs/>
        </w:rPr>
        <w:t>Sweet Repose</w:t>
      </w:r>
      <w:r w:rsidRPr="00204AA7">
        <w:t xml:space="preserve"> relocated; the building was remodeled to house two sixth-grade classes of St. Joseph College.</w:t>
      </w:r>
    </w:p>
    <w:p w14:paraId="449A3925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>1976: Pastoor Nieuwenhuis MAVO, which operated in the building, moved to the new Milton Peters College.</w:t>
      </w:r>
    </w:p>
    <w:p w14:paraId="6B8F2A50" w14:textId="77777777" w:rsidR="00204AA7" w:rsidRPr="00204AA7" w:rsidRDefault="00204AA7" w:rsidP="00204AA7">
      <w:pPr>
        <w:numPr>
          <w:ilvl w:val="0"/>
          <w:numId w:val="3"/>
        </w:numPr>
      </w:pPr>
      <w:r w:rsidRPr="00204AA7">
        <w:t xml:space="preserve">1978: The building was converted into the </w:t>
      </w:r>
      <w:r w:rsidRPr="00204AA7">
        <w:rPr>
          <w:i/>
          <w:iCs/>
        </w:rPr>
        <w:t>Old Pondside School</w:t>
      </w:r>
      <w:r w:rsidRPr="00204AA7">
        <w:t>, a Catholic primary school.</w:t>
      </w:r>
    </w:p>
    <w:p w14:paraId="6E573226" w14:textId="77777777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Pioneering Leadership</w:t>
      </w:r>
    </w:p>
    <w:p w14:paraId="222BDC02" w14:textId="77777777" w:rsidR="00204AA7" w:rsidRPr="00204AA7" w:rsidRDefault="00204AA7" w:rsidP="00204AA7">
      <w:pPr>
        <w:numPr>
          <w:ilvl w:val="0"/>
          <w:numId w:val="4"/>
        </w:numPr>
      </w:pPr>
      <w:r w:rsidRPr="00204AA7">
        <w:rPr>
          <w:b/>
          <w:bCs/>
        </w:rPr>
        <w:t>Mrs. Sylvia Nisbeth-</w:t>
      </w:r>
      <w:proofErr w:type="spellStart"/>
      <w:r w:rsidRPr="00204AA7">
        <w:rPr>
          <w:b/>
          <w:bCs/>
        </w:rPr>
        <w:t>Larmonie</w:t>
      </w:r>
      <w:proofErr w:type="spellEnd"/>
      <w:r w:rsidRPr="00204AA7">
        <w:rPr>
          <w:b/>
          <w:bCs/>
        </w:rPr>
        <w:t xml:space="preserve"> </w:t>
      </w:r>
      <w:r w:rsidRPr="00204AA7">
        <w:t>served as the first principal, navigating early challenges such as overcrowded classes and accessibility issues.</w:t>
      </w:r>
    </w:p>
    <w:p w14:paraId="07A40A7A" w14:textId="77777777" w:rsidR="00204AA7" w:rsidRPr="00204AA7" w:rsidRDefault="00204AA7" w:rsidP="00204AA7">
      <w:pPr>
        <w:numPr>
          <w:ilvl w:val="0"/>
          <w:numId w:val="4"/>
        </w:numPr>
        <w:rPr>
          <w:b/>
          <w:bCs/>
        </w:rPr>
      </w:pPr>
      <w:r w:rsidRPr="00204AA7">
        <w:rPr>
          <w:b/>
          <w:bCs/>
        </w:rPr>
        <w:lastRenderedPageBreak/>
        <w:t>Mrs. Mavis Brooks-Salmon (1981</w:t>
      </w:r>
      <w:r w:rsidRPr="00204AA7">
        <w:t>) focused on enhancing the school's physical and psychological environment, emphasizing reading and the arts.</w:t>
      </w:r>
    </w:p>
    <w:p w14:paraId="3B32A451" w14:textId="77777777" w:rsidR="00204AA7" w:rsidRPr="00204AA7" w:rsidRDefault="00204AA7" w:rsidP="00204AA7">
      <w:pPr>
        <w:numPr>
          <w:ilvl w:val="0"/>
          <w:numId w:val="4"/>
        </w:numPr>
      </w:pPr>
      <w:r w:rsidRPr="00204AA7">
        <w:rPr>
          <w:b/>
          <w:bCs/>
        </w:rPr>
        <w:t>Mrs. J. Greene (1992</w:t>
      </w:r>
      <w:r w:rsidRPr="00204AA7">
        <w:t xml:space="preserve">) improved the school's infrastructure, including the gymnasium field and </w:t>
      </w:r>
      <w:proofErr w:type="gramStart"/>
      <w:r w:rsidRPr="00204AA7">
        <w:rPr>
          <w:i/>
          <w:iCs/>
        </w:rPr>
        <w:t>Multi-Purpose Hall</w:t>
      </w:r>
      <w:proofErr w:type="gramEnd"/>
      <w:r w:rsidRPr="00204AA7">
        <w:t>. Under her leadership, the school introduced annual educational trips abroad for grade 6 (group 8).</w:t>
      </w:r>
    </w:p>
    <w:p w14:paraId="20D68188" w14:textId="77777777" w:rsidR="00204AA7" w:rsidRPr="00204AA7" w:rsidRDefault="00204AA7" w:rsidP="00204AA7">
      <w:pPr>
        <w:numPr>
          <w:ilvl w:val="0"/>
          <w:numId w:val="4"/>
        </w:numPr>
      </w:pPr>
      <w:r w:rsidRPr="00204AA7">
        <w:rPr>
          <w:b/>
          <w:bCs/>
        </w:rPr>
        <w:t xml:space="preserve">1995: </w:t>
      </w:r>
      <w:r w:rsidRPr="00204AA7">
        <w:t>Hurricanes Luis and Marilyn destroyed grades 3–6. The school temporarily relocated to St. Joseph School, eventually receiving a brand-new building.</w:t>
      </w:r>
    </w:p>
    <w:p w14:paraId="60340A88" w14:textId="77777777" w:rsidR="00204AA7" w:rsidRPr="00204AA7" w:rsidRDefault="00204AA7" w:rsidP="00204AA7">
      <w:pPr>
        <w:numPr>
          <w:ilvl w:val="0"/>
          <w:numId w:val="4"/>
        </w:numPr>
        <w:rPr>
          <w:b/>
          <w:bCs/>
        </w:rPr>
      </w:pPr>
      <w:r w:rsidRPr="00204AA7">
        <w:rPr>
          <w:b/>
          <w:bCs/>
        </w:rPr>
        <w:t xml:space="preserve">1997: </w:t>
      </w:r>
      <w:r w:rsidRPr="00204AA7">
        <w:t>The school returned to its original location.</w:t>
      </w:r>
    </w:p>
    <w:p w14:paraId="4784F23A" w14:textId="77777777" w:rsidR="00204AA7" w:rsidRPr="00204AA7" w:rsidRDefault="00204AA7" w:rsidP="00204AA7">
      <w:pPr>
        <w:numPr>
          <w:ilvl w:val="0"/>
          <w:numId w:val="4"/>
        </w:numPr>
      </w:pPr>
      <w:r w:rsidRPr="00204AA7">
        <w:rPr>
          <w:b/>
          <w:bCs/>
        </w:rPr>
        <w:t>1998</w:t>
      </w:r>
      <w:r w:rsidRPr="00204AA7">
        <w:t>: Official reopening and blessing by Fr. F. Paulino. The Catholic School Board moved its office to the Historical Building.</w:t>
      </w:r>
    </w:p>
    <w:p w14:paraId="78473725" w14:textId="77777777" w:rsidR="00204AA7" w:rsidRDefault="00204AA7" w:rsidP="00204AA7">
      <w:pPr>
        <w:rPr>
          <w:b/>
          <w:bCs/>
        </w:rPr>
      </w:pPr>
    </w:p>
    <w:p w14:paraId="524D6759" w14:textId="138534CC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Key Initiatives and Programs</w:t>
      </w:r>
    </w:p>
    <w:p w14:paraId="7E8297B9" w14:textId="77777777" w:rsidR="00204AA7" w:rsidRPr="00204AA7" w:rsidRDefault="00204AA7" w:rsidP="00204AA7">
      <w:pPr>
        <w:numPr>
          <w:ilvl w:val="0"/>
          <w:numId w:val="5"/>
        </w:numPr>
      </w:pPr>
      <w:r w:rsidRPr="00204AA7">
        <w:rPr>
          <w:b/>
          <w:bCs/>
        </w:rPr>
        <w:t xml:space="preserve">Kans Project (1999–2003): </w:t>
      </w:r>
      <w:r w:rsidRPr="00204AA7">
        <w:t xml:space="preserve">Educational and cultural exchange with Sr. Regina Primary School and </w:t>
      </w:r>
      <w:proofErr w:type="spellStart"/>
      <w:r w:rsidRPr="00204AA7">
        <w:rPr>
          <w:i/>
          <w:iCs/>
        </w:rPr>
        <w:t>Knotwilg</w:t>
      </w:r>
      <w:proofErr w:type="spellEnd"/>
      <w:r w:rsidRPr="00204AA7">
        <w:t xml:space="preserve"> school (Amsterdam), led by Mr. A. </w:t>
      </w:r>
      <w:proofErr w:type="spellStart"/>
      <w:r w:rsidRPr="00204AA7">
        <w:t>Verloop</w:t>
      </w:r>
      <w:proofErr w:type="spellEnd"/>
      <w:r w:rsidRPr="00204AA7">
        <w:t>.</w:t>
      </w:r>
    </w:p>
    <w:p w14:paraId="73037E9A" w14:textId="77777777" w:rsidR="00204AA7" w:rsidRPr="00204AA7" w:rsidRDefault="00204AA7" w:rsidP="00204AA7">
      <w:pPr>
        <w:numPr>
          <w:ilvl w:val="0"/>
          <w:numId w:val="5"/>
        </w:numPr>
        <w:rPr>
          <w:b/>
          <w:bCs/>
        </w:rPr>
      </w:pPr>
      <w:r w:rsidRPr="00204AA7">
        <w:rPr>
          <w:b/>
          <w:bCs/>
        </w:rPr>
        <w:t xml:space="preserve">2004: </w:t>
      </w:r>
      <w:r w:rsidRPr="00204AA7">
        <w:t>Integration of St. Imelda Kindergarten classes (now Years 1 and 2 of Foundation-Based Education).</w:t>
      </w:r>
    </w:p>
    <w:p w14:paraId="681CD773" w14:textId="77777777" w:rsidR="00204AA7" w:rsidRPr="00204AA7" w:rsidRDefault="00204AA7" w:rsidP="00204AA7">
      <w:pPr>
        <w:numPr>
          <w:ilvl w:val="0"/>
          <w:numId w:val="5"/>
        </w:numPr>
      </w:pPr>
      <w:r w:rsidRPr="00204AA7">
        <w:rPr>
          <w:b/>
          <w:bCs/>
        </w:rPr>
        <w:t xml:space="preserve">Professional Development: </w:t>
      </w:r>
      <w:r w:rsidRPr="00204AA7">
        <w:t xml:space="preserve">Ongoing collaboration with </w:t>
      </w:r>
      <w:proofErr w:type="spellStart"/>
      <w:r w:rsidRPr="00204AA7">
        <w:rPr>
          <w:i/>
          <w:iCs/>
        </w:rPr>
        <w:t>Stichting</w:t>
      </w:r>
      <w:proofErr w:type="spellEnd"/>
      <w:r w:rsidRPr="00204AA7">
        <w:rPr>
          <w:i/>
          <w:iCs/>
        </w:rPr>
        <w:t xml:space="preserve"> </w:t>
      </w:r>
      <w:proofErr w:type="spellStart"/>
      <w:r w:rsidRPr="00204AA7">
        <w:rPr>
          <w:i/>
          <w:iCs/>
        </w:rPr>
        <w:t>Ervaringsgericht</w:t>
      </w:r>
      <w:proofErr w:type="spellEnd"/>
      <w:r w:rsidRPr="00204AA7">
        <w:rPr>
          <w:i/>
          <w:iCs/>
        </w:rPr>
        <w:t xml:space="preserve"> </w:t>
      </w:r>
      <w:proofErr w:type="spellStart"/>
      <w:r w:rsidRPr="00204AA7">
        <w:rPr>
          <w:i/>
          <w:iCs/>
        </w:rPr>
        <w:t>Onderwijs</w:t>
      </w:r>
      <w:proofErr w:type="spellEnd"/>
      <w:r w:rsidRPr="00204AA7">
        <w:rPr>
          <w:i/>
          <w:iCs/>
        </w:rPr>
        <w:t xml:space="preserve"> Nederland</w:t>
      </w:r>
      <w:r w:rsidRPr="00204AA7">
        <w:t xml:space="preserve"> (2003–2006) and participation in National Catholic Educational Association conferences in the USA.</w:t>
      </w:r>
    </w:p>
    <w:p w14:paraId="5C0FB33C" w14:textId="77777777" w:rsidR="00EB7EE2" w:rsidRDefault="00EB7EE2" w:rsidP="00204AA7">
      <w:pPr>
        <w:rPr>
          <w:b/>
          <w:bCs/>
        </w:rPr>
      </w:pPr>
    </w:p>
    <w:p w14:paraId="35823A35" w14:textId="07EE4D14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Language of Instruction Dutch</w:t>
      </w:r>
    </w:p>
    <w:p w14:paraId="5FFFDE84" w14:textId="5B139E8C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Class Structure</w:t>
      </w:r>
      <w:r w:rsidR="00EB7EE2">
        <w:rPr>
          <w:b/>
          <w:bCs/>
          <w:i/>
          <w:iCs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572"/>
      </w:tblGrid>
      <w:tr w:rsidR="00204AA7" w:rsidRPr="00204AA7" w14:paraId="345940EC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850EE" w14:textId="77777777" w:rsidR="00204AA7" w:rsidRPr="00204AA7" w:rsidRDefault="00204AA7" w:rsidP="00204AA7">
            <w:pPr>
              <w:rPr>
                <w:b/>
                <w:bCs/>
              </w:rPr>
            </w:pPr>
            <w:r w:rsidRPr="00204AA7">
              <w:rPr>
                <w:b/>
                <w:bCs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3815B8A4" w14:textId="54CD17B7" w:rsidR="00204AA7" w:rsidRPr="00204AA7" w:rsidRDefault="00204AA7" w:rsidP="00204AA7">
            <w:pPr>
              <w:rPr>
                <w:b/>
                <w:bCs/>
              </w:rPr>
            </w:pPr>
            <w:r w:rsidRPr="00204AA7">
              <w:rPr>
                <w:b/>
                <w:bCs/>
              </w:rPr>
              <w:t>Former Name</w:t>
            </w:r>
          </w:p>
        </w:tc>
      </w:tr>
      <w:tr w:rsidR="00204AA7" w:rsidRPr="00204AA7" w14:paraId="0F756287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C734D" w14:textId="77777777" w:rsidR="00204AA7" w:rsidRPr="00204AA7" w:rsidRDefault="00204AA7" w:rsidP="00204AA7">
            <w:r w:rsidRPr="00204AA7">
              <w:t>1</w:t>
            </w:r>
          </w:p>
        </w:tc>
        <w:tc>
          <w:tcPr>
            <w:tcW w:w="0" w:type="auto"/>
            <w:vAlign w:val="center"/>
            <w:hideMark/>
          </w:tcPr>
          <w:p w14:paraId="61803B72" w14:textId="77777777" w:rsidR="00204AA7" w:rsidRPr="00204AA7" w:rsidRDefault="00204AA7" w:rsidP="00204AA7">
            <w:r w:rsidRPr="00204AA7">
              <w:t>Kindergarten 1</w:t>
            </w:r>
          </w:p>
        </w:tc>
      </w:tr>
      <w:tr w:rsidR="00204AA7" w:rsidRPr="00204AA7" w14:paraId="4CABB66D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18DEA" w14:textId="77777777" w:rsidR="00204AA7" w:rsidRPr="00204AA7" w:rsidRDefault="00204AA7" w:rsidP="00204AA7">
            <w:r w:rsidRPr="00204AA7">
              <w:t>2</w:t>
            </w:r>
          </w:p>
        </w:tc>
        <w:tc>
          <w:tcPr>
            <w:tcW w:w="0" w:type="auto"/>
            <w:vAlign w:val="center"/>
            <w:hideMark/>
          </w:tcPr>
          <w:p w14:paraId="44BE1EAD" w14:textId="77777777" w:rsidR="00204AA7" w:rsidRPr="00204AA7" w:rsidRDefault="00204AA7" w:rsidP="00204AA7">
            <w:r w:rsidRPr="00204AA7">
              <w:t>Kindergarten 2</w:t>
            </w:r>
          </w:p>
        </w:tc>
      </w:tr>
      <w:tr w:rsidR="00204AA7" w:rsidRPr="00204AA7" w14:paraId="3641D579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25CCB" w14:textId="77777777" w:rsidR="00204AA7" w:rsidRPr="00204AA7" w:rsidRDefault="00204AA7" w:rsidP="00204AA7">
            <w:r w:rsidRPr="00204AA7">
              <w:t>3</w:t>
            </w:r>
          </w:p>
        </w:tc>
        <w:tc>
          <w:tcPr>
            <w:tcW w:w="0" w:type="auto"/>
            <w:vAlign w:val="center"/>
            <w:hideMark/>
          </w:tcPr>
          <w:p w14:paraId="0E2ED8DA" w14:textId="77777777" w:rsidR="00204AA7" w:rsidRPr="00204AA7" w:rsidRDefault="00204AA7" w:rsidP="00204AA7">
            <w:r w:rsidRPr="00204AA7">
              <w:t>Grade 1</w:t>
            </w:r>
          </w:p>
        </w:tc>
      </w:tr>
      <w:tr w:rsidR="00204AA7" w:rsidRPr="00204AA7" w14:paraId="202BC9B8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7583A" w14:textId="77777777" w:rsidR="00204AA7" w:rsidRPr="00204AA7" w:rsidRDefault="00204AA7" w:rsidP="00204AA7">
            <w:r w:rsidRPr="00204AA7">
              <w:t>4</w:t>
            </w:r>
          </w:p>
        </w:tc>
        <w:tc>
          <w:tcPr>
            <w:tcW w:w="0" w:type="auto"/>
            <w:vAlign w:val="center"/>
            <w:hideMark/>
          </w:tcPr>
          <w:p w14:paraId="2CF077AC" w14:textId="77777777" w:rsidR="00204AA7" w:rsidRPr="00204AA7" w:rsidRDefault="00204AA7" w:rsidP="00204AA7">
            <w:r w:rsidRPr="00204AA7">
              <w:t>Grade 2</w:t>
            </w:r>
          </w:p>
        </w:tc>
      </w:tr>
      <w:tr w:rsidR="00204AA7" w:rsidRPr="00204AA7" w14:paraId="5CBCBC92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64F37" w14:textId="77777777" w:rsidR="00204AA7" w:rsidRPr="00204AA7" w:rsidRDefault="00204AA7" w:rsidP="00204AA7">
            <w:r w:rsidRPr="00204AA7">
              <w:t>5</w:t>
            </w:r>
          </w:p>
        </w:tc>
        <w:tc>
          <w:tcPr>
            <w:tcW w:w="0" w:type="auto"/>
            <w:vAlign w:val="center"/>
            <w:hideMark/>
          </w:tcPr>
          <w:p w14:paraId="0079D3BD" w14:textId="77777777" w:rsidR="00204AA7" w:rsidRPr="00204AA7" w:rsidRDefault="00204AA7" w:rsidP="00204AA7">
            <w:r w:rsidRPr="00204AA7">
              <w:t>Grade 3</w:t>
            </w:r>
          </w:p>
        </w:tc>
      </w:tr>
      <w:tr w:rsidR="00204AA7" w:rsidRPr="00204AA7" w14:paraId="0E194B45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B0EBF" w14:textId="77777777" w:rsidR="00204AA7" w:rsidRPr="00204AA7" w:rsidRDefault="00204AA7" w:rsidP="00204AA7">
            <w:r w:rsidRPr="00204AA7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0A91954C" w14:textId="77777777" w:rsidR="00204AA7" w:rsidRPr="00204AA7" w:rsidRDefault="00204AA7" w:rsidP="00204AA7">
            <w:r w:rsidRPr="00204AA7">
              <w:t>Grade 4</w:t>
            </w:r>
          </w:p>
        </w:tc>
      </w:tr>
      <w:tr w:rsidR="00204AA7" w:rsidRPr="00204AA7" w14:paraId="5EEEB803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9548E" w14:textId="77777777" w:rsidR="00204AA7" w:rsidRPr="00204AA7" w:rsidRDefault="00204AA7" w:rsidP="00204AA7">
            <w:r w:rsidRPr="00204AA7">
              <w:t>7</w:t>
            </w:r>
          </w:p>
        </w:tc>
        <w:tc>
          <w:tcPr>
            <w:tcW w:w="0" w:type="auto"/>
            <w:vAlign w:val="center"/>
            <w:hideMark/>
          </w:tcPr>
          <w:p w14:paraId="12DDB829" w14:textId="77777777" w:rsidR="00204AA7" w:rsidRPr="00204AA7" w:rsidRDefault="00204AA7" w:rsidP="00204AA7">
            <w:r w:rsidRPr="00204AA7">
              <w:t>Grade 5</w:t>
            </w:r>
          </w:p>
        </w:tc>
      </w:tr>
      <w:tr w:rsidR="00204AA7" w:rsidRPr="00204AA7" w14:paraId="4D55DA23" w14:textId="77777777" w:rsidTr="00204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630FF" w14:textId="77777777" w:rsidR="00204AA7" w:rsidRPr="00204AA7" w:rsidRDefault="00204AA7" w:rsidP="00204AA7">
            <w:r w:rsidRPr="00204AA7">
              <w:t>8</w:t>
            </w:r>
          </w:p>
        </w:tc>
        <w:tc>
          <w:tcPr>
            <w:tcW w:w="0" w:type="auto"/>
            <w:vAlign w:val="center"/>
            <w:hideMark/>
          </w:tcPr>
          <w:p w14:paraId="79625B4F" w14:textId="77777777" w:rsidR="00204AA7" w:rsidRPr="00204AA7" w:rsidRDefault="00204AA7" w:rsidP="00204AA7">
            <w:r w:rsidRPr="00204AA7">
              <w:t>Grade 6</w:t>
            </w:r>
          </w:p>
        </w:tc>
      </w:tr>
    </w:tbl>
    <w:p w14:paraId="719E550B" w14:textId="77777777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School Hours</w:t>
      </w:r>
    </w:p>
    <w:p w14:paraId="62316927" w14:textId="77777777" w:rsidR="00204AA7" w:rsidRPr="00204AA7" w:rsidRDefault="00204AA7" w:rsidP="00204AA7">
      <w:pPr>
        <w:numPr>
          <w:ilvl w:val="0"/>
          <w:numId w:val="6"/>
        </w:numPr>
      </w:pPr>
      <w:r w:rsidRPr="00204AA7">
        <w:t>Monday, Tuesday, Thursday: 7:30 a.m. – 2:00 p.m.</w:t>
      </w:r>
    </w:p>
    <w:p w14:paraId="1C9BD536" w14:textId="77777777" w:rsidR="00204AA7" w:rsidRPr="00204AA7" w:rsidRDefault="00204AA7" w:rsidP="00204AA7">
      <w:pPr>
        <w:numPr>
          <w:ilvl w:val="0"/>
          <w:numId w:val="6"/>
        </w:numPr>
      </w:pPr>
      <w:r w:rsidRPr="00204AA7">
        <w:t>Wednesday, Friday: 7:30 a.m. – 12:45 p.m.</w:t>
      </w:r>
    </w:p>
    <w:p w14:paraId="5C58724D" w14:textId="77777777" w:rsidR="00EB7EE2" w:rsidRDefault="00EB7EE2" w:rsidP="00204AA7">
      <w:pPr>
        <w:rPr>
          <w:b/>
          <w:bCs/>
        </w:rPr>
      </w:pPr>
    </w:p>
    <w:p w14:paraId="214F3C81" w14:textId="1AB63D40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Educational Vision: The Center School Approach</w:t>
      </w:r>
    </w:p>
    <w:p w14:paraId="77D0EA11" w14:textId="77777777" w:rsidR="00204AA7" w:rsidRPr="00204AA7" w:rsidRDefault="00204AA7" w:rsidP="00204AA7">
      <w:r w:rsidRPr="00204AA7">
        <w:t xml:space="preserve">Sr. Borgia Elementary School is transitioning to a </w:t>
      </w:r>
      <w:r w:rsidRPr="00204AA7">
        <w:rPr>
          <w:i/>
          <w:iCs/>
        </w:rPr>
        <w:t>Center School Approach</w:t>
      </w:r>
      <w:r w:rsidRPr="00204AA7">
        <w:t>, inspired by a secondary school model. This approach includes homeroom teachers and specialized subject teachers across cycles, fostering:</w:t>
      </w:r>
    </w:p>
    <w:p w14:paraId="24B079C6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Student-Centered Learning</w:t>
      </w:r>
    </w:p>
    <w:p w14:paraId="213C747A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Holistic Development</w:t>
      </w:r>
    </w:p>
    <w:p w14:paraId="274D341A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Project-Based Learning</w:t>
      </w:r>
    </w:p>
    <w:p w14:paraId="57D4A3BC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Community Involvement</w:t>
      </w:r>
    </w:p>
    <w:p w14:paraId="139A386B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Teacher as Facilitator</w:t>
      </w:r>
    </w:p>
    <w:p w14:paraId="1E732189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Flexible Learning Environments</w:t>
      </w:r>
    </w:p>
    <w:p w14:paraId="41DA553E" w14:textId="77777777" w:rsidR="00204AA7" w:rsidRPr="00204AA7" w:rsidRDefault="00204AA7" w:rsidP="00204AA7">
      <w:pPr>
        <w:numPr>
          <w:ilvl w:val="0"/>
          <w:numId w:val="7"/>
        </w:numPr>
      </w:pPr>
      <w:r w:rsidRPr="00204AA7">
        <w:t>Reflective Practice</w:t>
      </w:r>
    </w:p>
    <w:p w14:paraId="1CB6459D" w14:textId="77777777" w:rsidR="00EB7EE2" w:rsidRDefault="00EB7EE2" w:rsidP="00204AA7">
      <w:pPr>
        <w:rPr>
          <w:b/>
          <w:bCs/>
          <w:i/>
          <w:iCs/>
        </w:rPr>
      </w:pPr>
    </w:p>
    <w:p w14:paraId="70050882" w14:textId="510A8C54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t>Implementation Phases</w:t>
      </w:r>
    </w:p>
    <w:p w14:paraId="0C244D07" w14:textId="77777777" w:rsidR="00204AA7" w:rsidRPr="00204AA7" w:rsidRDefault="00204AA7" w:rsidP="00204AA7">
      <w:pPr>
        <w:numPr>
          <w:ilvl w:val="0"/>
          <w:numId w:val="8"/>
        </w:numPr>
        <w:rPr>
          <w:b/>
          <w:bCs/>
        </w:rPr>
      </w:pPr>
      <w:r w:rsidRPr="00204AA7">
        <w:rPr>
          <w:b/>
          <w:bCs/>
        </w:rPr>
        <w:t>2022–2023</w:t>
      </w:r>
      <w:r w:rsidRPr="00204AA7">
        <w:t>: Introduction of the Center School Approach with one teacher per cycle for specialized lessons.</w:t>
      </w:r>
    </w:p>
    <w:p w14:paraId="67ABCB4D" w14:textId="77777777" w:rsidR="00204AA7" w:rsidRPr="00204AA7" w:rsidRDefault="00204AA7" w:rsidP="00204AA7">
      <w:pPr>
        <w:numPr>
          <w:ilvl w:val="0"/>
          <w:numId w:val="8"/>
        </w:numPr>
      </w:pPr>
      <w:r w:rsidRPr="00204AA7">
        <w:rPr>
          <w:b/>
          <w:bCs/>
        </w:rPr>
        <w:t xml:space="preserve">2023–2024: </w:t>
      </w:r>
      <w:r w:rsidRPr="00204AA7">
        <w:t>Full adoption of the Center School model. Groups 1 and 2 remain with one teacher; Groups 3 and 4 follow a peer teaching model; Groups 5–8 continue the homeroom-specialist teacher rotation.</w:t>
      </w:r>
    </w:p>
    <w:p w14:paraId="44A326EF" w14:textId="77777777" w:rsidR="00204AA7" w:rsidRPr="00204AA7" w:rsidRDefault="00204AA7" w:rsidP="00204AA7">
      <w:pPr>
        <w:numPr>
          <w:ilvl w:val="0"/>
          <w:numId w:val="8"/>
        </w:numPr>
      </w:pPr>
      <w:r w:rsidRPr="00204AA7">
        <w:rPr>
          <w:b/>
          <w:bCs/>
        </w:rPr>
        <w:t xml:space="preserve">2024–2025: </w:t>
      </w:r>
      <w:r w:rsidRPr="00204AA7">
        <w:t>Redefinition of the Center School structure. Groups 1 and 2 remain with a single teacher for foundational learning; Groups 3 and 4 implement peer teaching across core subjects.</w:t>
      </w:r>
    </w:p>
    <w:p w14:paraId="4219701F" w14:textId="77777777" w:rsidR="00204AA7" w:rsidRPr="00204AA7" w:rsidRDefault="00204AA7" w:rsidP="00204AA7">
      <w:pPr>
        <w:rPr>
          <w:b/>
          <w:bCs/>
          <w:i/>
          <w:iCs/>
        </w:rPr>
      </w:pPr>
      <w:r w:rsidRPr="00204AA7">
        <w:rPr>
          <w:b/>
          <w:bCs/>
          <w:i/>
          <w:iCs/>
        </w:rPr>
        <w:lastRenderedPageBreak/>
        <w:t>Peer Teaching Model (Cycle 1: Groups 3 &amp; 4)</w:t>
      </w:r>
    </w:p>
    <w:p w14:paraId="64EF322C" w14:textId="77777777" w:rsidR="00204AA7" w:rsidRPr="00204AA7" w:rsidRDefault="00204AA7" w:rsidP="00204AA7">
      <w:pPr>
        <w:rPr>
          <w:b/>
          <w:bCs/>
        </w:rPr>
      </w:pPr>
      <w:r w:rsidRPr="00204AA7">
        <w:rPr>
          <w:b/>
          <w:bCs/>
        </w:rPr>
        <w:t>Key Principles:</w:t>
      </w:r>
    </w:p>
    <w:p w14:paraId="4764A4D1" w14:textId="77777777" w:rsidR="00204AA7" w:rsidRPr="00204AA7" w:rsidRDefault="00204AA7" w:rsidP="00204AA7">
      <w:pPr>
        <w:numPr>
          <w:ilvl w:val="0"/>
          <w:numId w:val="9"/>
        </w:numPr>
      </w:pPr>
      <w:r w:rsidRPr="00204AA7">
        <w:t>Reciprocal Learning</w:t>
      </w:r>
    </w:p>
    <w:p w14:paraId="7B13AFCD" w14:textId="77777777" w:rsidR="00204AA7" w:rsidRPr="00204AA7" w:rsidRDefault="00204AA7" w:rsidP="00204AA7">
      <w:pPr>
        <w:numPr>
          <w:ilvl w:val="0"/>
          <w:numId w:val="9"/>
        </w:numPr>
      </w:pPr>
      <w:r w:rsidRPr="00204AA7">
        <w:t>Collaboration</w:t>
      </w:r>
    </w:p>
    <w:p w14:paraId="3D4C4F6C" w14:textId="77777777" w:rsidR="00204AA7" w:rsidRPr="00204AA7" w:rsidRDefault="00204AA7" w:rsidP="00204AA7">
      <w:pPr>
        <w:numPr>
          <w:ilvl w:val="0"/>
          <w:numId w:val="9"/>
        </w:numPr>
      </w:pPr>
      <w:r w:rsidRPr="00204AA7">
        <w:t>Active Learning</w:t>
      </w:r>
    </w:p>
    <w:p w14:paraId="338FB721" w14:textId="77777777" w:rsidR="00204AA7" w:rsidRPr="00204AA7" w:rsidRDefault="00204AA7" w:rsidP="00204AA7">
      <w:pPr>
        <w:numPr>
          <w:ilvl w:val="0"/>
          <w:numId w:val="9"/>
        </w:numPr>
      </w:pPr>
      <w:r w:rsidRPr="00204AA7">
        <w:t>Social Interaction</w:t>
      </w:r>
    </w:p>
    <w:p w14:paraId="2B713F1C" w14:textId="77777777" w:rsidR="00204AA7" w:rsidRPr="00204AA7" w:rsidRDefault="00204AA7" w:rsidP="00204AA7">
      <w:pPr>
        <w:numPr>
          <w:ilvl w:val="0"/>
          <w:numId w:val="9"/>
        </w:numPr>
      </w:pPr>
      <w:r w:rsidRPr="00204AA7">
        <w:t>Differentiated Instruction</w:t>
      </w:r>
    </w:p>
    <w:p w14:paraId="328EF202" w14:textId="77777777" w:rsidR="00204AA7" w:rsidRPr="00204AA7" w:rsidRDefault="00204AA7" w:rsidP="00204AA7">
      <w:pPr>
        <w:rPr>
          <w:b/>
          <w:bCs/>
        </w:rPr>
      </w:pPr>
      <w:r w:rsidRPr="00204AA7">
        <w:rPr>
          <w:b/>
          <w:bCs/>
        </w:rPr>
        <w:t>Benefits:</w:t>
      </w:r>
    </w:p>
    <w:p w14:paraId="30E71297" w14:textId="77777777" w:rsidR="00204AA7" w:rsidRPr="00204AA7" w:rsidRDefault="00204AA7" w:rsidP="00204AA7">
      <w:pPr>
        <w:numPr>
          <w:ilvl w:val="0"/>
          <w:numId w:val="10"/>
        </w:numPr>
      </w:pPr>
      <w:r w:rsidRPr="00204AA7">
        <w:t>Improved Comprehension</w:t>
      </w:r>
    </w:p>
    <w:p w14:paraId="2BC0F8DB" w14:textId="77777777" w:rsidR="00204AA7" w:rsidRPr="00204AA7" w:rsidRDefault="00204AA7" w:rsidP="00204AA7">
      <w:pPr>
        <w:numPr>
          <w:ilvl w:val="0"/>
          <w:numId w:val="10"/>
        </w:numPr>
      </w:pPr>
      <w:r w:rsidRPr="00204AA7">
        <w:t>Increased Engagement</w:t>
      </w:r>
    </w:p>
    <w:p w14:paraId="2517C6C5" w14:textId="77777777" w:rsidR="00204AA7" w:rsidRPr="00204AA7" w:rsidRDefault="00204AA7" w:rsidP="00204AA7">
      <w:pPr>
        <w:numPr>
          <w:ilvl w:val="0"/>
          <w:numId w:val="10"/>
        </w:numPr>
      </w:pPr>
      <w:r w:rsidRPr="00204AA7">
        <w:t>Enhanced Confidence</w:t>
      </w:r>
    </w:p>
    <w:p w14:paraId="1C314BE9" w14:textId="77777777" w:rsidR="00204AA7" w:rsidRPr="00204AA7" w:rsidRDefault="00204AA7" w:rsidP="00204AA7">
      <w:pPr>
        <w:numPr>
          <w:ilvl w:val="0"/>
          <w:numId w:val="10"/>
        </w:numPr>
      </w:pPr>
      <w:r w:rsidRPr="00204AA7">
        <w:t>Supportive Learning Environment</w:t>
      </w:r>
    </w:p>
    <w:p w14:paraId="2A39E30B" w14:textId="77777777" w:rsidR="00204AA7" w:rsidRPr="00204AA7" w:rsidRDefault="00204AA7" w:rsidP="00204AA7">
      <w:r w:rsidRPr="00204AA7">
        <w:t>Together, the Center School and Peer Teaching models aim to empower both teachers and students, fostering a vibrant, collaborative learning community that prepares students for lifelong learning and growth.</w:t>
      </w:r>
    </w:p>
    <w:p w14:paraId="7F7E47E0" w14:textId="77777777" w:rsidR="00204AA7" w:rsidRPr="00204AA7" w:rsidRDefault="00204AA7" w:rsidP="00204AA7"/>
    <w:sectPr w:rsidR="00204AA7" w:rsidRPr="0020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7567"/>
    <w:multiLevelType w:val="multilevel"/>
    <w:tmpl w:val="68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4FAB"/>
    <w:multiLevelType w:val="multilevel"/>
    <w:tmpl w:val="20C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B4FA6"/>
    <w:multiLevelType w:val="multilevel"/>
    <w:tmpl w:val="CD6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B5C0D"/>
    <w:multiLevelType w:val="multilevel"/>
    <w:tmpl w:val="52B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87BF9"/>
    <w:multiLevelType w:val="multilevel"/>
    <w:tmpl w:val="987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476BC"/>
    <w:multiLevelType w:val="multilevel"/>
    <w:tmpl w:val="ADF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44AF5"/>
    <w:multiLevelType w:val="multilevel"/>
    <w:tmpl w:val="C25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8025C"/>
    <w:multiLevelType w:val="multilevel"/>
    <w:tmpl w:val="7B6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24DE8"/>
    <w:multiLevelType w:val="multilevel"/>
    <w:tmpl w:val="02D0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D6D68"/>
    <w:multiLevelType w:val="multilevel"/>
    <w:tmpl w:val="13F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9823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695709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461322">
    <w:abstractNumId w:val="0"/>
  </w:num>
  <w:num w:numId="4" w16cid:durableId="134761682">
    <w:abstractNumId w:val="6"/>
  </w:num>
  <w:num w:numId="5" w16cid:durableId="538129665">
    <w:abstractNumId w:val="5"/>
  </w:num>
  <w:num w:numId="6" w16cid:durableId="127357628">
    <w:abstractNumId w:val="1"/>
  </w:num>
  <w:num w:numId="7" w16cid:durableId="2087723176">
    <w:abstractNumId w:val="3"/>
  </w:num>
  <w:num w:numId="8" w16cid:durableId="1412897420">
    <w:abstractNumId w:val="7"/>
  </w:num>
  <w:num w:numId="9" w16cid:durableId="1301417997">
    <w:abstractNumId w:val="4"/>
  </w:num>
  <w:num w:numId="10" w16cid:durableId="2897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A7"/>
    <w:rsid w:val="000B3D84"/>
    <w:rsid w:val="001D6DE2"/>
    <w:rsid w:val="00204AA7"/>
    <w:rsid w:val="002E5B32"/>
    <w:rsid w:val="002F6730"/>
    <w:rsid w:val="003A5A80"/>
    <w:rsid w:val="006169A5"/>
    <w:rsid w:val="0071421B"/>
    <w:rsid w:val="00BA7258"/>
    <w:rsid w:val="00E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5454"/>
  <w15:chartTrackingRefBased/>
  <w15:docId w15:val="{1826BD9A-DABD-4389-BDA4-2CAAD041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 Uiterloo</dc:creator>
  <cp:keywords/>
  <dc:description/>
  <cp:lastModifiedBy>Ria  Uiterloo</cp:lastModifiedBy>
  <cp:revision>2</cp:revision>
  <dcterms:created xsi:type="dcterms:W3CDTF">2025-05-28T14:32:00Z</dcterms:created>
  <dcterms:modified xsi:type="dcterms:W3CDTF">2025-05-28T14:32:00Z</dcterms:modified>
</cp:coreProperties>
</file>